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C4242">
      <w:pPr>
        <w:spacing w:before="156" w:beforeLines="50" w:after="469" w:afterLines="150" w:line="60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中国招标投标协会团体标准项目建议书</w:t>
      </w:r>
    </w:p>
    <w:p w14:paraId="7BE9A2D4">
      <w:pPr>
        <w:numPr>
          <w:ilvl w:val="0"/>
          <w:numId w:val="1"/>
        </w:numPr>
        <w:spacing w:before="156" w:beforeLines="50" w:after="156" w:afterLines="50" w:line="360" w:lineRule="auto"/>
        <w:ind w:firstLine="601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项目简介</w:t>
      </w:r>
    </w:p>
    <w:p w14:paraId="169C1B74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中文</w:t>
      </w:r>
      <w:r>
        <w:rPr>
          <w:rFonts w:hint="eastAsia" w:ascii="仿宋" w:hAnsi="仿宋" w:eastAsia="仿宋" w:cs="仿宋"/>
          <w:sz w:val="30"/>
          <w:szCs w:val="30"/>
        </w:rPr>
        <w:t>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输送机</w:t>
      </w:r>
      <w:r>
        <w:rPr>
          <w:rFonts w:hint="eastAsia" w:ascii="仿宋" w:hAnsi="仿宋" w:eastAsia="仿宋" w:cs="仿宋"/>
          <w:sz w:val="30"/>
          <w:szCs w:val="30"/>
        </w:rPr>
        <w:t>采购技术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规范</w:t>
      </w:r>
    </w:p>
    <w:p w14:paraId="6D306715">
      <w:pPr>
        <w:numPr>
          <w:ilvl w:val="255"/>
          <w:numId w:val="0"/>
        </w:numPr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英文名称：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Technical specifications for procurement of </w:t>
      </w:r>
      <w:r>
        <w:rPr>
          <w:rFonts w:hint="eastAsia" w:eastAsia="仿宋" w:cs="Times New Roman"/>
          <w:sz w:val="30"/>
          <w:szCs w:val="30"/>
          <w:lang w:val="en-US" w:eastAsia="zh-CN"/>
        </w:rPr>
        <w:t>c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onveyor machinery</w:t>
      </w:r>
    </w:p>
    <w:p w14:paraId="0464CCEF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编制工作</w:t>
      </w:r>
      <w:r>
        <w:rPr>
          <w:rFonts w:hint="eastAsia" w:ascii="仿宋" w:hAnsi="仿宋" w:eastAsia="仿宋" w:cs="仿宋"/>
          <w:sz w:val="30"/>
          <w:szCs w:val="30"/>
        </w:rPr>
        <w:t>类别：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制定</w:t>
      </w:r>
    </w:p>
    <w:p w14:paraId="25869CD0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标准类别：</w:t>
      </w:r>
      <w:r>
        <w:rPr>
          <w:rFonts w:hint="eastAsia" w:ascii="仿宋" w:hAnsi="仿宋" w:eastAsia="仿宋" w:cs="仿宋"/>
          <w:sz w:val="30"/>
          <w:szCs w:val="30"/>
        </w:rPr>
        <w:t>技术</w:t>
      </w:r>
    </w:p>
    <w:p w14:paraId="08E43957">
      <w:pPr>
        <w:numPr>
          <w:ilvl w:val="255"/>
          <w:numId w:val="0"/>
        </w:numPr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国际标准分类号：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ICS </w:t>
      </w:r>
      <w:r>
        <w:rPr>
          <w:rFonts w:hint="eastAsia" w:eastAsia="仿宋" w:cs="Times New Roman"/>
          <w:sz w:val="30"/>
          <w:szCs w:val="30"/>
          <w:lang w:val="en-US" w:eastAsia="zh-CN"/>
        </w:rPr>
        <w:t>53.040.10</w:t>
      </w:r>
    </w:p>
    <w:p w14:paraId="715D963D">
      <w:pPr>
        <w:numPr>
          <w:ilvl w:val="255"/>
          <w:numId w:val="0"/>
        </w:numPr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中国标准分类号：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CCS </w:t>
      </w:r>
      <w:r>
        <w:rPr>
          <w:rFonts w:hint="eastAsia" w:eastAsia="仿宋" w:cs="Times New Roman"/>
          <w:sz w:val="30"/>
          <w:szCs w:val="30"/>
          <w:lang w:val="en-US" w:eastAsia="zh-CN"/>
        </w:rPr>
        <w:t>J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eastAsia="仿宋" w:cs="Times New Roman"/>
          <w:sz w:val="30"/>
          <w:szCs w:val="30"/>
          <w:lang w:val="en-US" w:eastAsia="zh-CN"/>
        </w:rPr>
        <w:t>81</w:t>
      </w:r>
      <w:bookmarkStart w:id="0" w:name="_GoBack"/>
      <w:bookmarkEnd w:id="0"/>
    </w:p>
    <w:p w14:paraId="22622A50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起草单位：</w:t>
      </w:r>
      <w:r>
        <w:rPr>
          <w:rFonts w:hint="eastAsia" w:ascii="仿宋" w:hAnsi="仿宋" w:eastAsia="仿宋" w:cs="仿宋"/>
          <w:sz w:val="30"/>
          <w:szCs w:val="30"/>
        </w:rPr>
        <w:t>国家能源集团物资有限公司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国网物资有限公司、</w:t>
      </w:r>
      <w:r>
        <w:rPr>
          <w:rFonts w:hint="eastAsia" w:ascii="仿宋" w:hAnsi="仿宋" w:eastAsia="仿宋" w:cs="仿宋"/>
          <w:sz w:val="30"/>
          <w:szCs w:val="30"/>
        </w:rPr>
        <w:t>南方电网公司供应链集团公司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南方电网科学研究院有限责任公司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内蒙古电力（集团）有限责任公司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国信云联数据科技股份有限公司</w:t>
      </w:r>
    </w:p>
    <w:p w14:paraId="1C966ED2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计划编制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周期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sz w:val="30"/>
          <w:szCs w:val="30"/>
        </w:rPr>
        <w:t>202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eastAsia" w:eastAsia="仿宋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0"/>
          <w:szCs w:val="30"/>
        </w:rPr>
        <w:t>日至202</w:t>
      </w:r>
      <w:r>
        <w:rPr>
          <w:rFonts w:hint="eastAsia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eastAsia" w:eastAsia="仿宋" w:cs="Times New Roman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5AD36D00">
      <w:pPr>
        <w:numPr>
          <w:ilvl w:val="0"/>
          <w:numId w:val="1"/>
        </w:numPr>
        <w:spacing w:before="156" w:beforeLines="50" w:after="156" w:afterLines="50" w:line="360" w:lineRule="auto"/>
        <w:ind w:firstLine="601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编制标准的目的</w:t>
      </w:r>
    </w:p>
    <w:p w14:paraId="5A3035F5">
      <w:pPr>
        <w:numPr>
          <w:ilvl w:val="255"/>
          <w:numId w:val="0"/>
        </w:numPr>
        <w:spacing w:line="360" w:lineRule="auto"/>
        <w:ind w:firstLine="56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切实解决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输送机采购技术规范书描述不完整、不明确以及不符合国家法律法规相关要求等问题，</w:t>
      </w:r>
      <w:r>
        <w:rPr>
          <w:rFonts w:hint="eastAsia" w:ascii="仿宋" w:hAnsi="仿宋" w:eastAsia="仿宋" w:cs="仿宋"/>
          <w:sz w:val="30"/>
          <w:szCs w:val="30"/>
        </w:rPr>
        <w:t>推动国内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输送机</w:t>
      </w:r>
      <w:r>
        <w:rPr>
          <w:rFonts w:hint="eastAsia" w:ascii="仿宋" w:hAnsi="仿宋" w:eastAsia="仿宋" w:cs="仿宋"/>
          <w:sz w:val="30"/>
          <w:szCs w:val="30"/>
        </w:rPr>
        <w:t>标准在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产业中</w:t>
      </w:r>
      <w:r>
        <w:rPr>
          <w:rFonts w:hint="eastAsia" w:ascii="仿宋" w:hAnsi="仿宋" w:eastAsia="仿宋" w:cs="仿宋"/>
          <w:sz w:val="30"/>
          <w:szCs w:val="30"/>
        </w:rPr>
        <w:t>的应用推广，发挥国内相关标准和检测认证的质量基础设施作用，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推动提升行业企业现代绿色智慧供应链建设管理水平，</w:t>
      </w:r>
      <w:r>
        <w:rPr>
          <w:rFonts w:hint="eastAsia" w:ascii="仿宋" w:hAnsi="仿宋" w:eastAsia="仿宋" w:cs="仿宋"/>
          <w:sz w:val="30"/>
          <w:szCs w:val="30"/>
        </w:rPr>
        <w:t>助力行业高质量发展。</w:t>
      </w:r>
    </w:p>
    <w:p w14:paraId="443F691B">
      <w:pPr>
        <w:numPr>
          <w:ilvl w:val="0"/>
          <w:numId w:val="1"/>
        </w:numPr>
        <w:spacing w:before="156" w:beforeLines="50" w:after="156" w:afterLines="50" w:line="360" w:lineRule="auto"/>
        <w:ind w:firstLine="601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编制标准的意义</w:t>
      </w:r>
    </w:p>
    <w:p w14:paraId="0F15ABFE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近年来，随着我国经济的不断发展、能源结构的不断调整和基础设施建设的持续推进，输送机作为煤炭、冶金、电力、港口、建材、化工、粮食等行业的关键物料输送设备，采购量越来越大。</w:t>
      </w:r>
    </w:p>
    <w:p w14:paraId="250295CF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目前，输送机采购技术规范书技术要求不统一，不利于物资标准化体系建设，难以建立科学客观的产品评价体系。编制该团体标准不仅能引导和促进企业物资采购标准化建设、集约化管理和数字化转型，还能通过标准引领改善营商环境，倒逼产业发展新质生产力，促进“中国产品”向“中国品牌”转变，切实保障产业链供应链安全。</w:t>
      </w:r>
    </w:p>
    <w:p w14:paraId="57CC021B">
      <w:pPr>
        <w:numPr>
          <w:ilvl w:val="0"/>
          <w:numId w:val="1"/>
        </w:numPr>
        <w:spacing w:before="156" w:beforeLines="50" w:after="156" w:afterLines="50" w:line="360" w:lineRule="auto"/>
        <w:ind w:firstLine="601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标准适用范围</w:t>
      </w:r>
    </w:p>
    <w:p w14:paraId="3F72FE4C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该团体标准适用于新建、改建、扩建各类工矿企业、电站、港口、物流仓储及其他相关项目所需输送机。</w:t>
      </w:r>
    </w:p>
    <w:p w14:paraId="3F6DCFC4">
      <w:pPr>
        <w:numPr>
          <w:ilvl w:val="0"/>
          <w:numId w:val="1"/>
        </w:numPr>
        <w:spacing w:before="156" w:beforeLines="50" w:after="156" w:afterLines="50" w:line="360" w:lineRule="auto"/>
        <w:ind w:firstLine="601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标准主要内容</w:t>
      </w:r>
    </w:p>
    <w:p w14:paraId="1686BA27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该团体标准包括输送机的类型、规格、型号、数量、技术要求、试验方法等内容，旨在帮助采购人明确采购需求，完善招标文件和验货管理。标准主要包括以下部分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4966"/>
        <w:gridCol w:w="1956"/>
      </w:tblGrid>
      <w:tr w14:paraId="35A68DAC">
        <w:trPr>
          <w:trHeight w:val="510" w:hRule="atLeast"/>
          <w:tblHeader/>
        </w:trPr>
        <w:tc>
          <w:tcPr>
            <w:tcW w:w="937" w:type="pct"/>
            <w:shd w:val="clear" w:color="auto" w:fill="F1F1F1" w:themeFill="background1" w:themeFillShade="F2"/>
            <w:vAlign w:val="center"/>
          </w:tcPr>
          <w:p w14:paraId="38214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部分</w:t>
            </w:r>
          </w:p>
        </w:tc>
        <w:tc>
          <w:tcPr>
            <w:tcW w:w="2914" w:type="pct"/>
            <w:shd w:val="clear" w:color="auto" w:fill="F1F1F1" w:themeFill="background1" w:themeFillShade="F2"/>
            <w:vAlign w:val="center"/>
          </w:tcPr>
          <w:p w14:paraId="0D00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148" w:type="pct"/>
            <w:shd w:val="clear" w:color="auto" w:fill="F1F1F1" w:themeFill="background1" w:themeFillShade="F2"/>
            <w:vAlign w:val="center"/>
          </w:tcPr>
          <w:p w14:paraId="28975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牵头单位</w:t>
            </w:r>
          </w:p>
        </w:tc>
      </w:tr>
      <w:tr w14:paraId="7A81136D">
        <w:trPr>
          <w:trHeight w:val="510" w:hRule="atLeast"/>
        </w:trPr>
        <w:tc>
          <w:tcPr>
            <w:tcW w:w="937" w:type="pct"/>
            <w:vAlign w:val="center"/>
          </w:tcPr>
          <w:p w14:paraId="57C7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第1部分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D063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1.4M以下带式输送机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04FC4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国家能源</w:t>
            </w:r>
          </w:p>
        </w:tc>
      </w:tr>
      <w:tr w14:paraId="5AD1338D">
        <w:trPr>
          <w:trHeight w:val="510" w:hRule="atLeast"/>
        </w:trPr>
        <w:tc>
          <w:tcPr>
            <w:tcW w:w="937" w:type="pct"/>
            <w:vAlign w:val="center"/>
          </w:tcPr>
          <w:p w14:paraId="06E4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第2部分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281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1.4M及以上带式输送机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7641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国家能源</w:t>
            </w:r>
          </w:p>
        </w:tc>
      </w:tr>
    </w:tbl>
    <w:p w14:paraId="0E4DD321">
      <w:pPr>
        <w:numPr>
          <w:ilvl w:val="0"/>
          <w:numId w:val="1"/>
        </w:numPr>
        <w:spacing w:before="469" w:beforeLines="150" w:after="156" w:afterLines="50" w:line="360" w:lineRule="auto"/>
        <w:ind w:firstLine="601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标准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主要目录</w:t>
      </w:r>
    </w:p>
    <w:p w14:paraId="06F0A2FF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1.前言</w:t>
      </w:r>
    </w:p>
    <w:p w14:paraId="04E61CA4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2.范围</w:t>
      </w:r>
    </w:p>
    <w:p w14:paraId="33FDACB4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3.规范性引用文件</w:t>
      </w:r>
    </w:p>
    <w:p w14:paraId="0ABB9CDA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4.术语和定义</w:t>
      </w:r>
    </w:p>
    <w:p w14:paraId="24773871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5.</w:t>
      </w:r>
      <w:r>
        <w:rPr>
          <w:rFonts w:hint="eastAsia" w:eastAsia="仿宋" w:cs="Times New Roman"/>
          <w:sz w:val="30"/>
          <w:szCs w:val="30"/>
          <w:lang w:val="en-US" w:eastAsia="zh-CN"/>
        </w:rPr>
        <w:t>通用技术规范</w:t>
      </w:r>
    </w:p>
    <w:p w14:paraId="027C3870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6.</w:t>
      </w:r>
      <w:r>
        <w:rPr>
          <w:rFonts w:hint="eastAsia" w:eastAsia="仿宋" w:cs="Times New Roman"/>
          <w:sz w:val="30"/>
          <w:szCs w:val="30"/>
          <w:lang w:val="en-US" w:eastAsia="zh-CN"/>
        </w:rPr>
        <w:t>专用技术规范</w:t>
      </w:r>
    </w:p>
    <w:p w14:paraId="7791E4C5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附录</w:t>
      </w:r>
    </w:p>
    <w:p w14:paraId="2350B62D">
      <w:pPr>
        <w:numPr>
          <w:ilvl w:val="0"/>
          <w:numId w:val="1"/>
        </w:numPr>
        <w:spacing w:before="156" w:beforeLines="50" w:after="156" w:afterLines="50" w:line="360" w:lineRule="auto"/>
        <w:ind w:firstLine="601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相关标准国内外情况简要说明</w:t>
      </w:r>
    </w:p>
    <w:p w14:paraId="4C5370C6">
      <w:pPr>
        <w:numPr>
          <w:ilvl w:val="255"/>
          <w:numId w:val="0"/>
        </w:numPr>
        <w:spacing w:after="0"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目前，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输送机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现行有效的国内外标准</w:t>
      </w:r>
      <w:r>
        <w:rPr>
          <w:rFonts w:hint="eastAsia" w:ascii="仿宋" w:hAnsi="仿宋" w:eastAsia="仿宋" w:cs="仿宋"/>
          <w:sz w:val="30"/>
          <w:szCs w:val="30"/>
        </w:rPr>
        <w:t>主要</w:t>
      </w:r>
      <w:r>
        <w:rPr>
          <w:rFonts w:hint="default" w:ascii="Times New Roman" w:hAnsi="Times New Roman" w:eastAsia="仿宋" w:cs="Times New Roman"/>
          <w:sz w:val="30"/>
          <w:szCs w:val="30"/>
        </w:rPr>
        <w:t>有以下</w:t>
      </w:r>
      <w:r>
        <w:rPr>
          <w:rFonts w:hint="eastAsia" w:eastAsia="仿宋" w:cs="Times New Roman"/>
          <w:sz w:val="30"/>
          <w:szCs w:val="30"/>
          <w:lang w:val="en-US" w:eastAsia="zh-CN"/>
        </w:rPr>
        <w:t>几类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7D219206">
      <w:pPr>
        <w:numPr>
          <w:ilvl w:val="255"/>
          <w:numId w:val="0"/>
        </w:numPr>
        <w:spacing w:after="0" w:afterLines="0" w:line="360" w:lineRule="auto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1.国家标准</w:t>
      </w:r>
    </w:p>
    <w:p w14:paraId="3BB258EE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GB/T 10595《带式输送机》规定了带式输送机的型式和基本参数、技术要求、试验方法、检验规则、标志、包装和贮存。GB 14784《带式输送机 安全规范》规定了带式输送机在设计和制造、安装、使用和维护等方面的安全要求。GB 50431《带式输送机工程技术标准》从工程设计角度对带式输送机提出了全面技术要求。</w:t>
      </w:r>
    </w:p>
    <w:p w14:paraId="08A95343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GB/T 46089.1《输送机械 检查与维护规范 第1部分：带式输送机》和GB/T 46089.2《输送机械 检查与维护规范 第2部分：刮板输送机》规定了输送机械在使用过程中应进行的检查与维护方面的基本要求。GB/T 44523《连续搬运设备 安全</w:t>
      </w:r>
      <w:r>
        <w:rPr>
          <w:rFonts w:hint="eastAsia" w:eastAsia="仿宋" w:cs="Times New Roman"/>
          <w:sz w:val="30"/>
          <w:szCs w:val="30"/>
          <w:lang w:val="en-US" w:eastAsia="zh-CN"/>
        </w:rPr>
        <w:t>标志和危险图示通则</w:t>
      </w:r>
      <w:r>
        <w:rPr>
          <w:rFonts w:hint="default" w:ascii="Times New Roman" w:hAnsi="Times New Roman" w:eastAsia="仿宋" w:cs="Times New Roman"/>
          <w:sz w:val="30"/>
          <w:szCs w:val="30"/>
        </w:rPr>
        <w:t>》为连续搬运设备提供了通用安全要求。GB/T 17119《连续搬运设备 带承载托辊的带式输送机 运行功率和张力的计算》规定了带式输送机运行功率和张力的计算方法。GB/T 36698《带式输送机设计计算方法》为带式输送机的设计计算提供了方法依据。</w:t>
      </w:r>
    </w:p>
    <w:p w14:paraId="109C4655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GB/T 14521《连续搬运机械术语》规定了连续搬运机械主要类型、参数和主要装置及零部件的基本术语。GB/T 35486《物流仓储配送中心螺旋箱式输送机技术规范》规定了物流仓储配送中心螺旋箱式输送机的技术规范。GB/T 44521《刮板输送机 安全规范》规定了刮板输送机的安全要求。GB 22340《煤矿用带式输送机 安全规范》规定了煤矿用带式输送机的安全要求。</w:t>
      </w:r>
    </w:p>
    <w:p w14:paraId="143AD296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行业标准</w:t>
      </w:r>
    </w:p>
    <w:p w14:paraId="39FCEA73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JB/T 15052《移置式带式输送机》规定了移置式带式输送机的型式、基本参数和技术要求，描述了相应的试验方法，规定了检验规则、标志、包装、运输和贮存。JB/T 3929《通用悬挂输送机》</w:t>
      </w:r>
      <w:r>
        <w:rPr>
          <w:rFonts w:hint="eastAsia" w:eastAsia="仿宋" w:cs="Times New Roman"/>
          <w:sz w:val="30"/>
          <w:szCs w:val="30"/>
          <w:lang w:eastAsia="zh-CN"/>
        </w:rPr>
        <w:t>（</w:t>
      </w:r>
      <w:r>
        <w:rPr>
          <w:rFonts w:hint="eastAsia" w:eastAsia="仿宋" w:cs="Times New Roman"/>
          <w:sz w:val="30"/>
          <w:szCs w:val="30"/>
          <w:lang w:val="en-US" w:eastAsia="zh-CN"/>
        </w:rPr>
        <w:t>已废止</w:t>
      </w:r>
      <w:r>
        <w:rPr>
          <w:rFonts w:hint="eastAsia" w:eastAsia="仿宋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0"/>
          <w:szCs w:val="30"/>
        </w:rPr>
        <w:t>规定了通用悬挂输送机的相关要求。JB/T 14179《带式输送机用托辊冲压轴承座》规定了带式输送机用托辊冲压轴承座的型式和基本参数、技术要求、试验方法、检验规则以及标志、运输和贮存。JB/T 3927《移动带式输送机》规定了移动带式输送机的相关要求。JB/T 8908《波状挡边带式输送机》规定了波状挡边带式输送机的相关要求。</w:t>
      </w:r>
    </w:p>
    <w:p w14:paraId="3BEC6E43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在煤炭行业，MT 820《煤矿用带式输送机 技术条件》规定了煤矿用带式输送机的技术条件。MT/T 823《煤矿用带式转载机》规定了煤矿用带式转载机的相关要求。</w:t>
      </w:r>
    </w:p>
    <w:p w14:paraId="3E79AC6D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除此之外，团体标准也是国家标准和行业标准的有力补充。</w:t>
      </w:r>
    </w:p>
    <w:p w14:paraId="505B14D6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eastAsia="仿宋" w:cs="Times New Roman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国外标准</w:t>
      </w:r>
    </w:p>
    <w:p w14:paraId="25DF3846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国际标准化组织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发布的</w:t>
      </w:r>
      <w:r>
        <w:rPr>
          <w:rFonts w:hint="default" w:ascii="Times New Roman" w:hAnsi="Times New Roman" w:eastAsia="仿宋" w:cs="Times New Roman"/>
          <w:sz w:val="30"/>
          <w:szCs w:val="30"/>
        </w:rPr>
        <w:t xml:space="preserve">ISO 1819《连续机械搬运设备 安全规范 通用规则》规定了连续机械搬运设备的通用安全规则。ISO 7149《连续搬运设备 安全规范 </w:t>
      </w:r>
      <w:r>
        <w:rPr>
          <w:rFonts w:hint="eastAsia" w:eastAsia="仿宋" w:cs="Times New Roman"/>
          <w:sz w:val="30"/>
          <w:szCs w:val="30"/>
          <w:lang w:val="en-US" w:eastAsia="zh-CN"/>
        </w:rPr>
        <w:t>专用</w:t>
      </w:r>
      <w:r>
        <w:rPr>
          <w:rFonts w:hint="default" w:ascii="Times New Roman" w:hAnsi="Times New Roman" w:eastAsia="仿宋" w:cs="Times New Roman"/>
          <w:sz w:val="30"/>
          <w:szCs w:val="30"/>
        </w:rPr>
        <w:t>规则》针对特定类型输送机规定了特殊安全规则。ISO 2148《连续搬运设备 术语》确立了连续搬运设备领域的术语。此外，ISO</w:t>
      </w:r>
      <w:r>
        <w:rPr>
          <w:rFonts w:hint="eastAsia" w:ascii="仿宋" w:hAnsi="仿宋" w:eastAsia="仿宋" w:cs="仿宋"/>
          <w:sz w:val="30"/>
          <w:szCs w:val="30"/>
        </w:rPr>
        <w:t>还发布了关于轻型带式输送机、移动式和便携式输送机等方面的标准。国外标准体系与我国标准体系在技术内容上总体协调，但在部分技术要求上存在差异，对输送机出口贸易和技术交流具有重要参考价值。</w:t>
      </w:r>
    </w:p>
    <w:p w14:paraId="3C724F94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综上所述，国内外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输送机</w:t>
      </w:r>
      <w:r>
        <w:rPr>
          <w:rFonts w:hint="eastAsia" w:ascii="仿宋" w:hAnsi="仿宋" w:eastAsia="仿宋" w:cs="仿宋"/>
          <w:sz w:val="30"/>
          <w:szCs w:val="30"/>
        </w:rPr>
        <w:t>标准体系已较为完整，但在采购技术规范方面仍缺乏统一、系统的技术要求标准，本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团体</w:t>
      </w:r>
      <w:r>
        <w:rPr>
          <w:rFonts w:hint="eastAsia" w:ascii="仿宋" w:hAnsi="仿宋" w:eastAsia="仿宋" w:cs="仿宋"/>
          <w:sz w:val="30"/>
          <w:szCs w:val="30"/>
        </w:rPr>
        <w:t>标准编制将对填补这一空白、推动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输送机</w:t>
      </w:r>
      <w:r>
        <w:rPr>
          <w:rFonts w:hint="eastAsia" w:ascii="仿宋" w:hAnsi="仿宋" w:eastAsia="仿宋" w:cs="仿宋"/>
          <w:sz w:val="30"/>
          <w:szCs w:val="30"/>
        </w:rPr>
        <w:t>采购标准化建设发挥积极作用。</w:t>
      </w:r>
    </w:p>
    <w:p w14:paraId="7287814F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45A94D17">
      <w:pPr>
        <w:numPr>
          <w:ilvl w:val="255"/>
          <w:numId w:val="0"/>
        </w:numPr>
        <w:spacing w:line="360" w:lineRule="auto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2026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eastAsia="仿宋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eastAsia" w:eastAsia="仿宋" w:cs="Times New Roman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footerReference r:id="rId3" w:type="default"/>
      <w:pgSz w:w="11906" w:h="16838"/>
      <w:pgMar w:top="1440" w:right="1800" w:bottom="1440" w:left="1800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仿宋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EBE6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FC41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FC41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8F1E1"/>
    <w:multiLevelType w:val="singleLevel"/>
    <w:tmpl w:val="0578F1E1"/>
    <w:lvl w:ilvl="0" w:tentative="0">
      <w:start w:val="1"/>
      <w:numFmt w:val="chineseCounting"/>
      <w:suff w:val="space"/>
      <w:lvlText w:val="%1、"/>
      <w:lvlJc w:val="left"/>
      <w:pPr>
        <w:ind w:left="0" w:firstLine="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zNDQ5ODJlOGQ4YWY3ZWFkMjI5NjA2ZDk2Mzg5M2EifQ=="/>
  </w:docVars>
  <w:rsids>
    <w:rsidRoot w:val="007F09DF"/>
    <w:rsid w:val="000E21AF"/>
    <w:rsid w:val="000F0A0D"/>
    <w:rsid w:val="001D6EB2"/>
    <w:rsid w:val="001E701E"/>
    <w:rsid w:val="004A7CDA"/>
    <w:rsid w:val="005C40D5"/>
    <w:rsid w:val="007E67D8"/>
    <w:rsid w:val="007F09DF"/>
    <w:rsid w:val="00831201"/>
    <w:rsid w:val="008847F1"/>
    <w:rsid w:val="008A3532"/>
    <w:rsid w:val="00967C0B"/>
    <w:rsid w:val="009744B0"/>
    <w:rsid w:val="009E14D6"/>
    <w:rsid w:val="009E31D5"/>
    <w:rsid w:val="00AE36E8"/>
    <w:rsid w:val="00AF66D4"/>
    <w:rsid w:val="00BB1940"/>
    <w:rsid w:val="00BE0222"/>
    <w:rsid w:val="00CC714F"/>
    <w:rsid w:val="00D568F9"/>
    <w:rsid w:val="00D837CD"/>
    <w:rsid w:val="00D86D23"/>
    <w:rsid w:val="00DA1194"/>
    <w:rsid w:val="00DF2819"/>
    <w:rsid w:val="00EC3D80"/>
    <w:rsid w:val="01EC0BC9"/>
    <w:rsid w:val="04071D74"/>
    <w:rsid w:val="0BD31C1D"/>
    <w:rsid w:val="0C193AD3"/>
    <w:rsid w:val="0CD87D21"/>
    <w:rsid w:val="0FC44D9A"/>
    <w:rsid w:val="10A250EE"/>
    <w:rsid w:val="14F670A8"/>
    <w:rsid w:val="17E54C6F"/>
    <w:rsid w:val="1BB7C045"/>
    <w:rsid w:val="1BD79F11"/>
    <w:rsid w:val="1BFFF2C0"/>
    <w:rsid w:val="1D5907B5"/>
    <w:rsid w:val="1DEBDFC5"/>
    <w:rsid w:val="203A67CE"/>
    <w:rsid w:val="224449F0"/>
    <w:rsid w:val="22D93DD5"/>
    <w:rsid w:val="231150AD"/>
    <w:rsid w:val="239533A5"/>
    <w:rsid w:val="244D65B8"/>
    <w:rsid w:val="2B2A520E"/>
    <w:rsid w:val="2C5F157F"/>
    <w:rsid w:val="36C943A1"/>
    <w:rsid w:val="3778A11B"/>
    <w:rsid w:val="38EA5ACC"/>
    <w:rsid w:val="39CBE570"/>
    <w:rsid w:val="39E5018A"/>
    <w:rsid w:val="3DFDEF3B"/>
    <w:rsid w:val="3ED79081"/>
    <w:rsid w:val="3EDDDD65"/>
    <w:rsid w:val="3F3C4477"/>
    <w:rsid w:val="3F6953C7"/>
    <w:rsid w:val="3FF04570"/>
    <w:rsid w:val="3FFD236A"/>
    <w:rsid w:val="40336981"/>
    <w:rsid w:val="416E5918"/>
    <w:rsid w:val="422D7163"/>
    <w:rsid w:val="423F358D"/>
    <w:rsid w:val="450E27BA"/>
    <w:rsid w:val="457F3811"/>
    <w:rsid w:val="460930E0"/>
    <w:rsid w:val="4A3E0084"/>
    <w:rsid w:val="4ADBE9D2"/>
    <w:rsid w:val="4FFCEB60"/>
    <w:rsid w:val="4FFE1456"/>
    <w:rsid w:val="50593A6B"/>
    <w:rsid w:val="52E6760E"/>
    <w:rsid w:val="52EFED12"/>
    <w:rsid w:val="5555511D"/>
    <w:rsid w:val="5678B624"/>
    <w:rsid w:val="56BD0B41"/>
    <w:rsid w:val="57DFF10C"/>
    <w:rsid w:val="57FFF83B"/>
    <w:rsid w:val="59EFDCB2"/>
    <w:rsid w:val="5BFA6A80"/>
    <w:rsid w:val="5BFF9CCD"/>
    <w:rsid w:val="5DD06695"/>
    <w:rsid w:val="5F837BC8"/>
    <w:rsid w:val="5F9F5485"/>
    <w:rsid w:val="5FE7756D"/>
    <w:rsid w:val="5FFB131B"/>
    <w:rsid w:val="5FFF5FB4"/>
    <w:rsid w:val="5FFF62D8"/>
    <w:rsid w:val="621C38BA"/>
    <w:rsid w:val="635C01BE"/>
    <w:rsid w:val="63BC2FEF"/>
    <w:rsid w:val="660514AE"/>
    <w:rsid w:val="67F2D281"/>
    <w:rsid w:val="68BBB553"/>
    <w:rsid w:val="6B7F1E32"/>
    <w:rsid w:val="6BED0D0D"/>
    <w:rsid w:val="6CB177E0"/>
    <w:rsid w:val="6FB82129"/>
    <w:rsid w:val="73DF0C39"/>
    <w:rsid w:val="76BB429C"/>
    <w:rsid w:val="76EA4DA3"/>
    <w:rsid w:val="77BBBB2F"/>
    <w:rsid w:val="7B344A46"/>
    <w:rsid w:val="7B7A0BB6"/>
    <w:rsid w:val="7B7F5B6B"/>
    <w:rsid w:val="7BFE0D5D"/>
    <w:rsid w:val="7D4F300F"/>
    <w:rsid w:val="7DCA9690"/>
    <w:rsid w:val="7EBB42AD"/>
    <w:rsid w:val="7EF71767"/>
    <w:rsid w:val="7F5D6B47"/>
    <w:rsid w:val="7F7ED6D4"/>
    <w:rsid w:val="7F963E36"/>
    <w:rsid w:val="7FAE946B"/>
    <w:rsid w:val="7FB9BB7D"/>
    <w:rsid w:val="7FBBD303"/>
    <w:rsid w:val="7FBF0DCE"/>
    <w:rsid w:val="7FCBD256"/>
    <w:rsid w:val="7FFB00E3"/>
    <w:rsid w:val="7FFE4B72"/>
    <w:rsid w:val="7FFF78DC"/>
    <w:rsid w:val="9B4F7A8C"/>
    <w:rsid w:val="9E955407"/>
    <w:rsid w:val="A6CB2678"/>
    <w:rsid w:val="AA7DFF5A"/>
    <w:rsid w:val="ABDD7D75"/>
    <w:rsid w:val="ACFE3B91"/>
    <w:rsid w:val="B65FAC40"/>
    <w:rsid w:val="BA6EF38D"/>
    <w:rsid w:val="BAF12250"/>
    <w:rsid w:val="BC7FB1D3"/>
    <w:rsid w:val="BDF2C47C"/>
    <w:rsid w:val="BF26C82F"/>
    <w:rsid w:val="BFF33BFE"/>
    <w:rsid w:val="C2B5C60E"/>
    <w:rsid w:val="C9FE85EA"/>
    <w:rsid w:val="D5FABB8F"/>
    <w:rsid w:val="D79F2E8F"/>
    <w:rsid w:val="DAD29DC8"/>
    <w:rsid w:val="DB7562C6"/>
    <w:rsid w:val="DDF7494B"/>
    <w:rsid w:val="DDFD5A00"/>
    <w:rsid w:val="DDFE8094"/>
    <w:rsid w:val="DFF68109"/>
    <w:rsid w:val="E8F56688"/>
    <w:rsid w:val="EB7F18B0"/>
    <w:rsid w:val="EBAF5E5F"/>
    <w:rsid w:val="EBE6D7B5"/>
    <w:rsid w:val="EBF39C32"/>
    <w:rsid w:val="EBF4DF67"/>
    <w:rsid w:val="EBFBCABB"/>
    <w:rsid w:val="EDEBFDA7"/>
    <w:rsid w:val="F4F76911"/>
    <w:rsid w:val="F5BB6AD4"/>
    <w:rsid w:val="F5FB940B"/>
    <w:rsid w:val="F67D9A1C"/>
    <w:rsid w:val="F77DEE29"/>
    <w:rsid w:val="F7BF1A65"/>
    <w:rsid w:val="F7D9AB8A"/>
    <w:rsid w:val="F7E6A0E0"/>
    <w:rsid w:val="F7FF1D4D"/>
    <w:rsid w:val="FB4EDA60"/>
    <w:rsid w:val="FB7F0BF0"/>
    <w:rsid w:val="FB9BBFDF"/>
    <w:rsid w:val="FBF516A2"/>
    <w:rsid w:val="FDBB71EE"/>
    <w:rsid w:val="FDDF07E9"/>
    <w:rsid w:val="FDEC7576"/>
    <w:rsid w:val="FE3B1C70"/>
    <w:rsid w:val="FE793657"/>
    <w:rsid w:val="FEB85C03"/>
    <w:rsid w:val="FEFD3B46"/>
    <w:rsid w:val="FEFF2B6C"/>
    <w:rsid w:val="FF6E0166"/>
    <w:rsid w:val="FF7D6089"/>
    <w:rsid w:val="FFCF8F83"/>
    <w:rsid w:val="FFFF14FD"/>
    <w:rsid w:val="FF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1787</Words>
  <Characters>1947</Characters>
  <Lines>8</Lines>
  <Paragraphs>2</Paragraphs>
  <TotalTime>3</TotalTime>
  <ScaleCrop>false</ScaleCrop>
  <LinksUpToDate>false</LinksUpToDate>
  <CharactersWithSpaces>1986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2021-08-30T19:26:00Z</dcterms:created>
  <dc:creator>Administrator</dc:creator>
  <cp:lastModifiedBy>蔡菜</cp:lastModifiedBy>
  <dcterms:modified xsi:type="dcterms:W3CDTF">2026-07-16T19:21:11Z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6A9D5D95A613FD639E6E326A2B159EDE_43</vt:lpwstr>
  </property>
  <property fmtid="{D5CDD505-2E9C-101B-9397-08002B2CF9AE}" pid="4" name="KSOTemplateDocerSaveRecord">
    <vt:lpwstr>eyJoZGlkIjoiMDAyMzk0Mjc5MWJmOWM2MjBiMzRjY2ZhNmE0NDA1YTAiLCJ1c2VySWQiOiIzNDU5ODMyMjcifQ==</vt:lpwstr>
  </property>
</Properties>
</file>